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01B" w:rsidRPr="00FB701B" w:rsidRDefault="00FB701B" w:rsidP="00FB70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701B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Жарандык процесстик кодексине өзгөртүүлөрдү киргизүү жөнүндө</w:t>
      </w:r>
      <w:r w:rsidRPr="00FB701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 долбоорунун</w:t>
      </w:r>
    </w:p>
    <w:p w:rsidR="00FB701B" w:rsidRPr="00A0332F" w:rsidRDefault="00FB701B" w:rsidP="00FB70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32F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АЛЫШТЫРМА ТАБЛИЦАСЫ</w:t>
      </w:r>
    </w:p>
    <w:p w:rsidR="00FB701B" w:rsidRPr="00FB701B" w:rsidRDefault="00FB701B" w:rsidP="00FB70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F45B3" w:rsidRPr="002F45B3" w:rsidRDefault="002F45B3" w:rsidP="000761A1">
      <w:pPr>
        <w:spacing w:after="0" w:line="240" w:lineRule="auto"/>
        <w:rPr>
          <w:rFonts w:ascii="Times New Roman" w:eastAsia="Calibri" w:hAnsi="Times New Roman" w:cs="Times New Roman"/>
          <w:bCs/>
          <w:spacing w:val="5"/>
          <w:sz w:val="24"/>
          <w:szCs w:val="24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458"/>
        <w:gridCol w:w="7495"/>
        <w:gridCol w:w="6897"/>
      </w:tblGrid>
      <w:tr w:rsidR="000761A1" w:rsidRPr="002F45B3" w:rsidTr="000761A1">
        <w:tc>
          <w:tcPr>
            <w:tcW w:w="356" w:type="dxa"/>
          </w:tcPr>
          <w:p w:rsidR="000761A1" w:rsidRPr="002F45B3" w:rsidRDefault="00CE4CBE" w:rsidP="00076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49" w:type="dxa"/>
          </w:tcPr>
          <w:p w:rsidR="000761A1" w:rsidRPr="002F45B3" w:rsidRDefault="00FB701B" w:rsidP="000761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Аракеттеги</w:t>
            </w:r>
            <w:proofErr w:type="spellEnd"/>
            <w:r w:rsidR="000761A1" w:rsidRPr="002F4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6945" w:type="dxa"/>
          </w:tcPr>
          <w:p w:rsidR="000761A1" w:rsidRPr="002F45B3" w:rsidRDefault="00FB701B" w:rsidP="00FB7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Сунуш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кылынган</w:t>
            </w:r>
            <w:proofErr w:type="spellEnd"/>
            <w:r w:rsidR="00CF55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</w:tr>
      <w:tr w:rsidR="000761A1" w:rsidRPr="00A10F74" w:rsidTr="000761A1">
        <w:tc>
          <w:tcPr>
            <w:tcW w:w="356" w:type="dxa"/>
          </w:tcPr>
          <w:p w:rsidR="000761A1" w:rsidRPr="002F45B3" w:rsidRDefault="000761A1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5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49" w:type="dxa"/>
          </w:tcPr>
          <w:p w:rsidR="00A10F74" w:rsidRDefault="00FB701B" w:rsidP="00A10F74">
            <w:pPr>
              <w:pStyle w:val="tkZagolovok3"/>
              <w:ind w:left="0" w:right="-1"/>
              <w:jc w:val="both"/>
              <w:rPr>
                <w:rFonts w:ascii="Times New Roman" w:hAnsi="Times New Roman" w:cs="Times New Roman"/>
                <w:b w:val="0"/>
              </w:rPr>
            </w:pPr>
            <w:r w:rsidRPr="00FB701B">
              <w:rPr>
                <w:rFonts w:ascii="Times New Roman" w:hAnsi="Times New Roman" w:cs="Times New Roman"/>
                <w:b w:val="0"/>
                <w:lang w:val="ky-KG"/>
              </w:rPr>
              <w:t>25</w:t>
            </w:r>
            <w:r w:rsidRPr="00FB701B">
              <w:rPr>
                <w:rFonts w:ascii="Times New Roman" w:hAnsi="Times New Roman" w:cs="Times New Roman"/>
                <w:b w:val="0"/>
                <w:vertAlign w:val="superscript"/>
                <w:lang w:val="ky-KG"/>
              </w:rPr>
              <w:t>1</w:t>
            </w:r>
            <w:r w:rsidR="00A10F74">
              <w:rPr>
                <w:rFonts w:ascii="Times New Roman" w:hAnsi="Times New Roman" w:cs="Times New Roman"/>
                <w:b w:val="0"/>
                <w:lang w:val="ky-KG"/>
              </w:rPr>
              <w:t>-глава. Экстремисттик же террористтик ишти жүзөгө ашырууга чакырган же болбосо аны жүзөгө ашыруунун зарылдыгын негиздеген же актаган маалыматтык материалдарды экстремисттик же террористтик деп таануу жөнүндө арыздар боюнча өндүрүш</w:t>
            </w:r>
          </w:p>
          <w:p w:rsidR="000761A1" w:rsidRPr="00A10F74" w:rsidRDefault="000761A1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0761A1" w:rsidRPr="00A10F74" w:rsidRDefault="00A10F74" w:rsidP="00A10F74">
            <w:pPr>
              <w:ind w:firstLine="269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25</w:t>
            </w: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ky-KG"/>
              </w:rPr>
              <w:t>1</w:t>
            </w: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-глава. Экстремисттик же террористтик ишти жасоого чакырган, же болбосо аны жасоонун зарылдыгын негиздеген же актаган </w:t>
            </w:r>
            <w:r w:rsidRPr="00A10F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уюмдарды, ошондой эле</w:t>
            </w: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маалымат материалдарын экстремисттик же террористтик деп таануу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жөнүндө арыздар боюнча өндүрүш</w:t>
            </w:r>
          </w:p>
        </w:tc>
      </w:tr>
      <w:tr w:rsidR="000761A1" w:rsidRPr="000050E9" w:rsidTr="000761A1">
        <w:tc>
          <w:tcPr>
            <w:tcW w:w="356" w:type="dxa"/>
          </w:tcPr>
          <w:p w:rsidR="000761A1" w:rsidRPr="002F45B3" w:rsidRDefault="00CE4CBE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49" w:type="dxa"/>
          </w:tcPr>
          <w:p w:rsidR="00A10F74" w:rsidRDefault="00FB701B" w:rsidP="00A10F7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FB70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261</w:t>
            </w:r>
            <w:r w:rsidRPr="00FB701B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val="ky-KG" w:eastAsia="ru-RU"/>
              </w:rPr>
              <w:t>1</w:t>
            </w:r>
            <w:r w:rsidR="00A10F7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-берене</w:t>
            </w:r>
          </w:p>
          <w:p w:rsidR="00A10F74" w:rsidRPr="00A10F74" w:rsidRDefault="00A10F74" w:rsidP="00A10F7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A10F7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1. Прокурор өз ко</w:t>
            </w:r>
            <w:bookmarkStart w:id="0" w:name="_GoBack"/>
            <w:bookmarkEnd w:id="0"/>
            <w:r w:rsidRPr="00A10F7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мпетенциясынын чегинде экстремисттик же террористтик ишти жүзөгө ашырууга чакырган же болбосо аны жүзөгө ашыруунун зарылдыгын негиздеген же актаган маалыматтык материалдарды экстремисттик же террористтик деп таануу жөнүндө арыз менен </w:t>
            </w:r>
            <w:r w:rsidRPr="00A10F74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ky-KG" w:eastAsia="ru-RU"/>
              </w:rPr>
              <w:t>алар табылган же таркатылган жер же мындай материалдарды чыгарууну жүзөгө ашырган уюм жайгашкан жер боюнча,</w:t>
            </w:r>
            <w:r w:rsidRPr="00A10F7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ушул Кодекстин </w:t>
            </w:r>
            <w:r w:rsidRPr="000050E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fldChar w:fldCharType="begin"/>
            </w:r>
            <w:r w:rsidRPr="000050E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instrText xml:space="preserve"> HYPERLINK "file:///C:\\Users\\Администратор\\AppData\\Local\\Temp\\Toktom\\9a4e16e8-7ffb-43a3-a234-b9eaea4f6af1\\document.htm" \l "g4" </w:instrText>
            </w:r>
            <w:r w:rsidRPr="000050E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fldChar w:fldCharType="separate"/>
            </w:r>
            <w:r w:rsidRPr="000050E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4-главасында</w:t>
            </w:r>
            <w:r w:rsidRPr="000050E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fldChar w:fldCharType="end"/>
            </w:r>
            <w:r w:rsidRPr="00A10F7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белгиленген сотко караштуулук жөнүндө эрежелерди сактоо менен сотко кайрылууга укуктуу.</w:t>
            </w:r>
          </w:p>
          <w:p w:rsidR="000761A1" w:rsidRPr="00A10F74" w:rsidRDefault="000761A1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945" w:type="dxa"/>
          </w:tcPr>
          <w:p w:rsidR="00A10F74" w:rsidRPr="00A10F74" w:rsidRDefault="00A10F74" w:rsidP="00A10F74">
            <w:pPr>
              <w:pStyle w:val="tkTekst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261</w:t>
            </w: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ky-KG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-берене</w:t>
            </w: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</w:p>
          <w:p w:rsidR="00A10F74" w:rsidRPr="00A10F74" w:rsidRDefault="00A10F74" w:rsidP="00A10F74">
            <w:pPr>
              <w:pStyle w:val="tkTekst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1. </w:t>
            </w:r>
            <w:r w:rsidRPr="00A10F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Прокурор өз компетенциясынын чегинде </w:t>
            </w: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экстремисттик же террористтик ишти жасоого чакырган, же болбосо аны жасоонун зарылдыгын негиздеген же актаган </w:t>
            </w:r>
            <w:r w:rsidRPr="00A10F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уюмдарды, ошондой эле</w:t>
            </w: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маалымат материалдарын экстремисттик же террористтик деп таануу жөнүндө </w:t>
            </w:r>
            <w:r w:rsidRPr="00A10F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арыз менен </w:t>
            </w:r>
            <w:r w:rsidRPr="00A10F7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терроризмге каршы аракеттенүүчү мамлекеттик органдардын сунуштамасы боюнча</w:t>
            </w:r>
            <w:r w:rsidRPr="00A10F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ушул Кодекстин 4-главасында белгиленген сотко караштуулук жөнүндө эрежелерди сактоо менен сотко кайрылууга укуктуу.</w:t>
            </w:r>
          </w:p>
          <w:p w:rsidR="002F45B3" w:rsidRPr="00A10F74" w:rsidRDefault="002F45B3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761A1" w:rsidRPr="000050E9" w:rsidTr="000761A1">
        <w:tc>
          <w:tcPr>
            <w:tcW w:w="356" w:type="dxa"/>
          </w:tcPr>
          <w:p w:rsidR="000761A1" w:rsidRPr="002F45B3" w:rsidRDefault="00CE4CBE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49" w:type="dxa"/>
          </w:tcPr>
          <w:p w:rsidR="00FB701B" w:rsidRPr="00FB701B" w:rsidRDefault="00FB701B" w:rsidP="00FB701B">
            <w:pPr>
              <w:pStyle w:val="tkTekst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FB701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261</w:t>
            </w:r>
            <w:r w:rsidRPr="00FB701B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ky-KG"/>
              </w:rPr>
              <w:t>3</w:t>
            </w:r>
            <w:r w:rsidRPr="00FB701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-берене</w:t>
            </w:r>
          </w:p>
          <w:p w:rsidR="000761A1" w:rsidRPr="00FB701B" w:rsidRDefault="00A10F74" w:rsidP="00FB701B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1. Соттун мыйзамдуу күчүнө кирген чечими </w:t>
            </w:r>
            <w:r w:rsidRPr="00A10F74">
              <w:rPr>
                <w:rFonts w:ascii="Times New Roman" w:hAnsi="Times New Roman" w:cs="Times New Roman"/>
                <w:b/>
                <w:strike/>
                <w:sz w:val="24"/>
                <w:szCs w:val="24"/>
                <w:lang w:val="ky-KG"/>
              </w:rPr>
              <w:t>юстиция чөйрөсүндөгү аткаруу бийлик органына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жарыялоо үчүн жөнөтүлөт.</w:t>
            </w:r>
          </w:p>
          <w:p w:rsidR="000761A1" w:rsidRPr="00FB701B" w:rsidRDefault="000761A1" w:rsidP="000761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945" w:type="dxa"/>
          </w:tcPr>
          <w:p w:rsidR="00A10F74" w:rsidRPr="00A10F74" w:rsidRDefault="00A10F74" w:rsidP="00A10F74">
            <w:pPr>
              <w:pStyle w:val="tkTekst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261</w:t>
            </w: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ky-KG"/>
              </w:rPr>
              <w:t>3</w:t>
            </w: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  <w:r w:rsidR="00FB701B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берене</w:t>
            </w:r>
          </w:p>
          <w:p w:rsidR="000761A1" w:rsidRPr="00A10F74" w:rsidRDefault="00A10F74" w:rsidP="00FB701B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1. </w:t>
            </w: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Соттун мыйзамдуу күчүнө кирген чечими жарыялоо үчүн </w:t>
            </w:r>
            <w:r w:rsidRPr="00A10F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Башкы прокуратурага, улуттук коопсуздук жана ички иштер органдарына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жөнөтүлөт</w:t>
            </w:r>
            <w:r w:rsidRPr="00A10F7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.</w:t>
            </w:r>
          </w:p>
        </w:tc>
      </w:tr>
    </w:tbl>
    <w:p w:rsidR="000761A1" w:rsidRPr="00A10F74" w:rsidRDefault="000761A1" w:rsidP="000761A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B701B" w:rsidRDefault="00FB701B" w:rsidP="00076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A0332F" w:rsidRPr="00A0332F" w:rsidRDefault="00FB701B" w:rsidP="000761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УКМКнын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Т</w:t>
      </w:r>
      <w:proofErr w:type="gramEnd"/>
      <w:r w:rsidRPr="00FB701B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рагасы</w:t>
      </w:r>
      <w:r w:rsidR="00A0332F" w:rsidRPr="00A033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32F" w:rsidRPr="00A0332F">
        <w:rPr>
          <w:rFonts w:ascii="Times New Roman" w:hAnsi="Times New Roman" w:cs="Times New Roman"/>
          <w:b/>
          <w:sz w:val="28"/>
          <w:szCs w:val="28"/>
        </w:rPr>
        <w:tab/>
      </w:r>
      <w:r w:rsidR="00A0332F" w:rsidRPr="00A0332F">
        <w:rPr>
          <w:rFonts w:ascii="Times New Roman" w:hAnsi="Times New Roman" w:cs="Times New Roman"/>
          <w:b/>
          <w:sz w:val="28"/>
          <w:szCs w:val="28"/>
        </w:rPr>
        <w:tab/>
      </w:r>
      <w:r w:rsidR="00A0332F" w:rsidRPr="00A0332F">
        <w:rPr>
          <w:rFonts w:ascii="Times New Roman" w:hAnsi="Times New Roman" w:cs="Times New Roman"/>
          <w:b/>
          <w:sz w:val="28"/>
          <w:szCs w:val="28"/>
        </w:rPr>
        <w:tab/>
      </w:r>
      <w:r w:rsidR="00A0332F" w:rsidRPr="00A0332F">
        <w:rPr>
          <w:rFonts w:ascii="Times New Roman" w:hAnsi="Times New Roman" w:cs="Times New Roman"/>
          <w:b/>
          <w:sz w:val="28"/>
          <w:szCs w:val="28"/>
        </w:rPr>
        <w:tab/>
      </w:r>
      <w:r w:rsidR="00A0332F" w:rsidRPr="00A0332F">
        <w:rPr>
          <w:rFonts w:ascii="Times New Roman" w:hAnsi="Times New Roman" w:cs="Times New Roman"/>
          <w:b/>
          <w:sz w:val="28"/>
          <w:szCs w:val="28"/>
        </w:rPr>
        <w:tab/>
      </w:r>
      <w:r w:rsidR="00A0332F" w:rsidRPr="00A0332F">
        <w:rPr>
          <w:rFonts w:ascii="Times New Roman" w:hAnsi="Times New Roman" w:cs="Times New Roman"/>
          <w:b/>
          <w:sz w:val="28"/>
          <w:szCs w:val="28"/>
        </w:rPr>
        <w:tab/>
      </w:r>
      <w:r w:rsidR="00A0332F" w:rsidRPr="00A0332F">
        <w:rPr>
          <w:rFonts w:ascii="Times New Roman" w:hAnsi="Times New Roman" w:cs="Times New Roman"/>
          <w:b/>
          <w:sz w:val="28"/>
          <w:szCs w:val="28"/>
        </w:rPr>
        <w:tab/>
      </w:r>
      <w:r w:rsidR="00A0332F" w:rsidRPr="00A0332F">
        <w:rPr>
          <w:rFonts w:ascii="Times New Roman" w:hAnsi="Times New Roman" w:cs="Times New Roman"/>
          <w:b/>
          <w:sz w:val="28"/>
          <w:szCs w:val="28"/>
        </w:rPr>
        <w:tab/>
      </w:r>
      <w:r w:rsidR="00A0332F">
        <w:rPr>
          <w:rFonts w:ascii="Times New Roman" w:hAnsi="Times New Roman" w:cs="Times New Roman"/>
          <w:b/>
          <w:sz w:val="28"/>
          <w:szCs w:val="28"/>
        </w:rPr>
        <w:tab/>
      </w:r>
      <w:r w:rsidR="00A0332F">
        <w:rPr>
          <w:rFonts w:ascii="Times New Roman" w:hAnsi="Times New Roman" w:cs="Times New Roman"/>
          <w:b/>
          <w:sz w:val="28"/>
          <w:szCs w:val="28"/>
        </w:rPr>
        <w:tab/>
      </w:r>
      <w:r w:rsidR="00A0332F" w:rsidRPr="00A0332F">
        <w:rPr>
          <w:rFonts w:ascii="Times New Roman" w:hAnsi="Times New Roman" w:cs="Times New Roman"/>
          <w:b/>
          <w:sz w:val="28"/>
          <w:szCs w:val="28"/>
        </w:rPr>
        <w:tab/>
      </w:r>
      <w:r w:rsidR="00A0332F" w:rsidRPr="00A0332F">
        <w:rPr>
          <w:rFonts w:ascii="Times New Roman" w:hAnsi="Times New Roman" w:cs="Times New Roman"/>
          <w:b/>
          <w:sz w:val="28"/>
          <w:szCs w:val="28"/>
        </w:rPr>
        <w:tab/>
      </w:r>
      <w:r w:rsidR="00A0332F" w:rsidRPr="00A0332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A0332F" w:rsidRPr="00A0332F">
        <w:rPr>
          <w:rFonts w:ascii="Times New Roman" w:hAnsi="Times New Roman" w:cs="Times New Roman"/>
          <w:b/>
          <w:sz w:val="28"/>
          <w:szCs w:val="28"/>
        </w:rPr>
        <w:t>О.Опумбаев</w:t>
      </w:r>
      <w:proofErr w:type="spellEnd"/>
    </w:p>
    <w:sectPr w:rsidR="00A0332F" w:rsidRPr="00A0332F" w:rsidSect="000761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B7F59"/>
    <w:multiLevelType w:val="hybridMultilevel"/>
    <w:tmpl w:val="AFD0494C"/>
    <w:lvl w:ilvl="0" w:tplc="FDB0F4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C90250"/>
    <w:multiLevelType w:val="hybridMultilevel"/>
    <w:tmpl w:val="AFD0494C"/>
    <w:lvl w:ilvl="0" w:tplc="FDB0F4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1A1"/>
    <w:rsid w:val="000050E9"/>
    <w:rsid w:val="000761A1"/>
    <w:rsid w:val="00213D10"/>
    <w:rsid w:val="00263AA1"/>
    <w:rsid w:val="002F45B3"/>
    <w:rsid w:val="00347CD4"/>
    <w:rsid w:val="00455F2A"/>
    <w:rsid w:val="0052054A"/>
    <w:rsid w:val="006E1573"/>
    <w:rsid w:val="009D6A9E"/>
    <w:rsid w:val="00A0332F"/>
    <w:rsid w:val="00A10F74"/>
    <w:rsid w:val="00BF7B77"/>
    <w:rsid w:val="00C35E61"/>
    <w:rsid w:val="00CE4CBE"/>
    <w:rsid w:val="00CF55DB"/>
    <w:rsid w:val="00FB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761A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61A1"/>
    <w:rPr>
      <w:color w:val="0000FF" w:themeColor="hyperlink"/>
      <w:u w:val="single"/>
    </w:rPr>
  </w:style>
  <w:style w:type="paragraph" w:customStyle="1" w:styleId="tkZagolovok3">
    <w:name w:val="_Заголовок Глава (tkZagolovok3)"/>
    <w:basedOn w:val="a"/>
    <w:rsid w:val="00A10F7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761A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61A1"/>
    <w:rPr>
      <w:color w:val="0000FF" w:themeColor="hyperlink"/>
      <w:u w:val="single"/>
    </w:rPr>
  </w:style>
  <w:style w:type="paragraph" w:customStyle="1" w:styleId="tkZagolovok3">
    <w:name w:val="_Заголовок Глава (tkZagolovok3)"/>
    <w:basedOn w:val="a"/>
    <w:rsid w:val="00A10F7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2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E2CFB-3C12-4B73-A15A-B58B38D34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Аксакалов</dc:creator>
  <cp:lastModifiedBy>Аксакалов</cp:lastModifiedBy>
  <cp:revision>6</cp:revision>
  <dcterms:created xsi:type="dcterms:W3CDTF">2020-03-05T05:00:00Z</dcterms:created>
  <dcterms:modified xsi:type="dcterms:W3CDTF">2020-03-20T04:40:00Z</dcterms:modified>
</cp:coreProperties>
</file>